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C6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bookmarkStart w:id="0" w:name="_GoBack"/>
      <w:bookmarkEnd w:id="0"/>
      <w:r w:rsidRPr="000378E7">
        <w:rPr>
          <w:rFonts w:ascii="Comic Sans MS" w:hAnsi="Comic Sans MS"/>
          <w:sz w:val="21"/>
          <w:szCs w:val="21"/>
        </w:rPr>
        <w:t>I</w:t>
      </w:r>
      <w:r w:rsidRPr="000675E5">
        <w:rPr>
          <w:rFonts w:ascii="Comic Sans MS" w:hAnsi="Comic Sans MS"/>
          <w:b/>
          <w:sz w:val="21"/>
          <w:szCs w:val="21"/>
        </w:rPr>
        <w:t>. Group Behavior</w:t>
      </w: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Group</w:t>
      </w: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Group v. Nongroup</w:t>
      </w: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Interaction</w:t>
      </w: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D. Interdependence</w:t>
      </w: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E. Shared Goals</w:t>
      </w: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Task Functions</w:t>
      </w:r>
    </w:p>
    <w:p w:rsidR="00CD1E6A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Social Functions</w:t>
      </w:r>
    </w:p>
    <w:p w:rsidR="003B23E1" w:rsidRDefault="003B23E1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074735" w:rsidRPr="000675E5" w:rsidRDefault="0007473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 xml:space="preserve"> </w:t>
      </w:r>
      <w:r w:rsidR="00CD1E6A" w:rsidRPr="000675E5">
        <w:rPr>
          <w:rFonts w:ascii="Comic Sans MS" w:hAnsi="Comic Sans MS"/>
          <w:b/>
          <w:sz w:val="21"/>
          <w:szCs w:val="21"/>
        </w:rPr>
        <w:t xml:space="preserve">II. </w:t>
      </w:r>
      <w:r w:rsidR="004B58F9" w:rsidRPr="000675E5">
        <w:rPr>
          <w:rFonts w:ascii="Comic Sans MS" w:hAnsi="Comic Sans MS"/>
          <w:b/>
          <w:sz w:val="21"/>
          <w:szCs w:val="21"/>
        </w:rPr>
        <w:t>Holding groups Together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Cohesiveness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Norms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Ideology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D. Commitment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E. Social Norms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 xml:space="preserve">III. Types of Groups 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In-Groups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Out-Groups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Primary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D. Secondary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IV. Performance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Social Facilitation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Social Inhibition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Simple v. Complex Tasks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V. Interactions w/in a Group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Group Structure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Role</w:t>
      </w:r>
    </w:p>
    <w:p w:rsidR="004B58F9" w:rsidRPr="000675E5" w:rsidRDefault="004B58F9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="00711797" w:rsidRPr="000675E5">
        <w:rPr>
          <w:rFonts w:ascii="Comic Sans MS" w:hAnsi="Comic Sans MS"/>
          <w:b/>
          <w:sz w:val="21"/>
          <w:szCs w:val="21"/>
        </w:rPr>
        <w:t>C. Multiple Roles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D. Role Conflict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VI. Decision Making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Group Polarization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Groupthink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Improving Group Decisions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VII. Group Interaction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Communication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Sociogram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Leavitt’s Experiment</w:t>
      </w:r>
    </w:p>
    <w:p w:rsidR="00711797" w:rsidRPr="000675E5" w:rsidRDefault="0071179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 xml:space="preserve">B. </w:t>
      </w:r>
      <w:r w:rsidR="004C7E7D" w:rsidRPr="000675E5">
        <w:rPr>
          <w:rFonts w:ascii="Comic Sans MS" w:hAnsi="Comic Sans MS"/>
          <w:b/>
          <w:sz w:val="21"/>
          <w:szCs w:val="21"/>
        </w:rPr>
        <w:t>Leadership</w:t>
      </w:r>
    </w:p>
    <w:p w:rsidR="004C7E7D" w:rsidRPr="000675E5" w:rsidRDefault="004C7E7D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Personality trait</w:t>
      </w:r>
    </w:p>
    <w:p w:rsidR="004C7E7D" w:rsidRPr="000675E5" w:rsidRDefault="004C7E7D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 xml:space="preserve">2. </w:t>
      </w:r>
      <w:r w:rsidR="00826B61" w:rsidRPr="000675E5">
        <w:rPr>
          <w:rFonts w:ascii="Comic Sans MS" w:hAnsi="Comic Sans MS"/>
          <w:b/>
          <w:sz w:val="21"/>
          <w:szCs w:val="21"/>
        </w:rPr>
        <w:t>End Product of Reinforcement</w:t>
      </w:r>
    </w:p>
    <w:p w:rsidR="0043441E" w:rsidRPr="000675E5" w:rsidRDefault="00826B61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="0043441E" w:rsidRPr="000675E5">
        <w:rPr>
          <w:rFonts w:ascii="Comic Sans MS" w:hAnsi="Comic Sans MS"/>
          <w:b/>
          <w:sz w:val="21"/>
          <w:szCs w:val="21"/>
        </w:rPr>
        <w:tab/>
        <w:t>3. Transformational Leadership</w:t>
      </w:r>
    </w:p>
    <w:p w:rsidR="00826B61" w:rsidRPr="000675E5" w:rsidRDefault="0043441E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="00826B61" w:rsidRPr="000675E5">
        <w:rPr>
          <w:rFonts w:ascii="Comic Sans MS" w:hAnsi="Comic Sans MS"/>
          <w:b/>
          <w:sz w:val="21"/>
          <w:szCs w:val="21"/>
        </w:rPr>
        <w:t xml:space="preserve">C. </w:t>
      </w:r>
      <w:r w:rsidRPr="000675E5">
        <w:rPr>
          <w:rFonts w:ascii="Comic Sans MS" w:hAnsi="Comic Sans MS"/>
          <w:b/>
          <w:sz w:val="21"/>
          <w:szCs w:val="21"/>
        </w:rPr>
        <w:t>Leadership Styles</w:t>
      </w:r>
    </w:p>
    <w:p w:rsidR="0043441E" w:rsidRPr="000675E5" w:rsidRDefault="0043441E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Authoritarian</w:t>
      </w:r>
    </w:p>
    <w:p w:rsidR="0043441E" w:rsidRPr="000675E5" w:rsidRDefault="0043441E" w:rsidP="00074735">
      <w:pPr>
        <w:pStyle w:val="NoSpacing"/>
        <w:rPr>
          <w:rFonts w:ascii="Comic Sans MS" w:hAnsi="Comic Sans MS"/>
          <w:b/>
          <w:i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 xml:space="preserve">2. </w:t>
      </w:r>
      <w:r w:rsidRPr="000675E5">
        <w:rPr>
          <w:rFonts w:ascii="Comic Sans MS" w:hAnsi="Comic Sans MS"/>
          <w:b/>
          <w:i/>
          <w:sz w:val="21"/>
          <w:szCs w:val="21"/>
        </w:rPr>
        <w:t>laissez-faire</w:t>
      </w:r>
    </w:p>
    <w:p w:rsidR="0043441E" w:rsidRPr="000675E5" w:rsidRDefault="0043441E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3. Democratic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VIII. Conformity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Conformity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Solomon Ash’s Experiment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Design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Experiment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3. Results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Why People Conform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Dissent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Compliance</w:t>
      </w:r>
    </w:p>
    <w:p w:rsidR="00D8098C" w:rsidRPr="000675E5" w:rsidRDefault="00D8098C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 xml:space="preserve">3. foot-in-the-mouth-technique 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2E46B2" w:rsidRPr="000675E5" w:rsidRDefault="002E46B2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IX. Obedience to Authority</w:t>
      </w:r>
    </w:p>
    <w:p w:rsidR="002E46B2" w:rsidRPr="000675E5" w:rsidRDefault="002E46B2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Obedience</w:t>
      </w:r>
    </w:p>
    <w:p w:rsidR="002E46B2" w:rsidRPr="000675E5" w:rsidRDefault="002E46B2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 xml:space="preserve">B. Milgram Experiment </w:t>
      </w:r>
    </w:p>
    <w:p w:rsidR="002E46B2" w:rsidRPr="000675E5" w:rsidRDefault="002E46B2" w:rsidP="002E46B2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Design</w:t>
      </w:r>
    </w:p>
    <w:p w:rsidR="002E46B2" w:rsidRPr="000675E5" w:rsidRDefault="002E46B2" w:rsidP="002E46B2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Experiment</w:t>
      </w:r>
    </w:p>
    <w:p w:rsidR="002E46B2" w:rsidRPr="000675E5" w:rsidRDefault="002E46B2" w:rsidP="002E46B2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3. Results</w:t>
      </w:r>
    </w:p>
    <w:p w:rsidR="002E46B2" w:rsidRPr="000675E5" w:rsidRDefault="002E46B2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 xml:space="preserve">C. Zimbardo Experiment </w:t>
      </w:r>
    </w:p>
    <w:p w:rsidR="002E46B2" w:rsidRPr="000675E5" w:rsidRDefault="002E46B2" w:rsidP="002E46B2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Design</w:t>
      </w:r>
    </w:p>
    <w:p w:rsidR="002E46B2" w:rsidRPr="000675E5" w:rsidRDefault="002E46B2" w:rsidP="002E46B2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Experiment</w:t>
      </w:r>
    </w:p>
    <w:p w:rsidR="002E46B2" w:rsidRPr="000675E5" w:rsidRDefault="002E46B2" w:rsidP="002E46B2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3. Results</w:t>
      </w:r>
    </w:p>
    <w:p w:rsidR="002E46B2" w:rsidRPr="000675E5" w:rsidRDefault="002E46B2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 xml:space="preserve">D. Collectivism </w:t>
      </w:r>
    </w:p>
    <w:p w:rsidR="002E46B2" w:rsidRPr="000675E5" w:rsidRDefault="002E46B2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E. Why Some People Obey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X. Aggression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Aggression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Biological Influence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Cognitive Factors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D. Personality Factors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E. Environmental Factors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F. Controlling Aggression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 xml:space="preserve">1. Catharsis 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G. American Violence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>XI. Cooperation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A. Gangs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B. Boys’ Camp Experiment</w:t>
      </w:r>
    </w:p>
    <w:p w:rsidR="000378E7" w:rsidRPr="000675E5" w:rsidRDefault="000378E7" w:rsidP="000378E7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Experiment</w:t>
      </w:r>
    </w:p>
    <w:p w:rsidR="000378E7" w:rsidRPr="000675E5" w:rsidRDefault="000378E7" w:rsidP="000378E7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2. Results</w:t>
      </w:r>
    </w:p>
    <w:p w:rsidR="000378E7" w:rsidRPr="000675E5" w:rsidRDefault="000378E7" w:rsidP="000378E7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  <w:t>C. Social Trap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ab/>
      </w:r>
      <w:r w:rsidRPr="000675E5">
        <w:rPr>
          <w:rFonts w:ascii="Comic Sans MS" w:hAnsi="Comic Sans MS"/>
          <w:b/>
          <w:sz w:val="21"/>
          <w:szCs w:val="21"/>
        </w:rPr>
        <w:tab/>
        <w:t>1. Overcoming Social Traps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  <w:r w:rsidRPr="000675E5">
        <w:rPr>
          <w:rFonts w:ascii="Comic Sans MS" w:hAnsi="Comic Sans MS"/>
          <w:b/>
          <w:sz w:val="21"/>
          <w:szCs w:val="21"/>
        </w:rPr>
        <w:t xml:space="preserve">XII. </w:t>
      </w:r>
      <w:r w:rsidR="000675E5">
        <w:rPr>
          <w:rFonts w:ascii="Comic Sans MS" w:hAnsi="Comic Sans MS"/>
          <w:b/>
          <w:sz w:val="21"/>
          <w:szCs w:val="21"/>
        </w:rPr>
        <w:t>Altruism</w:t>
      </w:r>
    </w:p>
    <w:p w:rsidR="000675E5" w:rsidRDefault="000675E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A. Altruism</w:t>
      </w:r>
    </w:p>
    <w:p w:rsidR="000675E5" w:rsidRDefault="000675E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B. Diffusion of Responsibility</w:t>
      </w:r>
    </w:p>
    <w:p w:rsidR="000675E5" w:rsidRDefault="000675E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C. Bystander Effect</w:t>
      </w:r>
    </w:p>
    <w:p w:rsidR="000675E5" w:rsidRDefault="000675E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>D. Social Loafing</w:t>
      </w:r>
    </w:p>
    <w:p w:rsidR="000378E7" w:rsidRPr="000675E5" w:rsidRDefault="000675E5" w:rsidP="00074735">
      <w:pPr>
        <w:pStyle w:val="NoSpacing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ab/>
        <w:t xml:space="preserve">E. Deindividuation  </w:t>
      </w: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p w:rsidR="000378E7" w:rsidRPr="000675E5" w:rsidRDefault="000378E7" w:rsidP="00074735">
      <w:pPr>
        <w:pStyle w:val="NoSpacing"/>
        <w:rPr>
          <w:rFonts w:ascii="Comic Sans MS" w:hAnsi="Comic Sans MS"/>
          <w:b/>
          <w:sz w:val="21"/>
          <w:szCs w:val="21"/>
        </w:rPr>
      </w:pPr>
    </w:p>
    <w:sectPr w:rsidR="000378E7" w:rsidRPr="000675E5" w:rsidSect="000675E5">
      <w:headerReference w:type="default" r:id="rId6"/>
      <w:pgSz w:w="15840" w:h="12240" w:orient="landscape"/>
      <w:pgMar w:top="720" w:right="360" w:bottom="270" w:left="54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65C" w:rsidRDefault="00BB765C" w:rsidP="000675E5">
      <w:pPr>
        <w:spacing w:after="0" w:line="240" w:lineRule="auto"/>
      </w:pPr>
      <w:r>
        <w:separator/>
      </w:r>
    </w:p>
  </w:endnote>
  <w:endnote w:type="continuationSeparator" w:id="0">
    <w:p w:rsidR="00BB765C" w:rsidRDefault="00BB765C" w:rsidP="0006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65C" w:rsidRDefault="00BB765C" w:rsidP="000675E5">
      <w:pPr>
        <w:spacing w:after="0" w:line="240" w:lineRule="auto"/>
      </w:pPr>
      <w:r>
        <w:separator/>
      </w:r>
    </w:p>
  </w:footnote>
  <w:footnote w:type="continuationSeparator" w:id="0">
    <w:p w:rsidR="00BB765C" w:rsidRDefault="00BB765C" w:rsidP="00067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E1" w:rsidRPr="000675E5" w:rsidRDefault="000675E5" w:rsidP="000675E5">
    <w:pPr>
      <w:pStyle w:val="Header"/>
      <w:jc w:val="center"/>
      <w:rPr>
        <w:rFonts w:ascii="Lucida Handwriting" w:hAnsi="Lucida Handwriting"/>
        <w:b/>
        <w:i/>
        <w:sz w:val="40"/>
        <w:szCs w:val="40"/>
      </w:rPr>
    </w:pPr>
    <w:r w:rsidRPr="000675E5">
      <w:rPr>
        <w:rFonts w:ascii="Lucida Handwriting" w:hAnsi="Lucida Handwriting"/>
        <w:b/>
        <w:i/>
        <w:sz w:val="40"/>
        <w:szCs w:val="40"/>
      </w:rPr>
      <w:t>Chapter 19: Group Interaction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66"/>
    <w:rsid w:val="000378E7"/>
    <w:rsid w:val="000675E5"/>
    <w:rsid w:val="00074735"/>
    <w:rsid w:val="00100FC3"/>
    <w:rsid w:val="002E46B2"/>
    <w:rsid w:val="003B23E1"/>
    <w:rsid w:val="0043441E"/>
    <w:rsid w:val="004B58F9"/>
    <w:rsid w:val="004C7E7D"/>
    <w:rsid w:val="00711797"/>
    <w:rsid w:val="00826B61"/>
    <w:rsid w:val="008B4FF6"/>
    <w:rsid w:val="00BB765C"/>
    <w:rsid w:val="00CD1E6A"/>
    <w:rsid w:val="00CE5866"/>
    <w:rsid w:val="00D8098C"/>
    <w:rsid w:val="00E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7D061A-A407-4B49-A6A3-581C7677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E5"/>
  </w:style>
  <w:style w:type="paragraph" w:styleId="Footer">
    <w:name w:val="footer"/>
    <w:basedOn w:val="Normal"/>
    <w:link w:val="FooterChar"/>
    <w:uiPriority w:val="99"/>
    <w:semiHidden/>
    <w:unhideWhenUsed/>
    <w:rsid w:val="0006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5E5"/>
  </w:style>
  <w:style w:type="paragraph" w:styleId="BalloonText">
    <w:name w:val="Balloon Text"/>
    <w:basedOn w:val="Normal"/>
    <w:link w:val="BalloonTextChar"/>
    <w:uiPriority w:val="99"/>
    <w:semiHidden/>
    <w:unhideWhenUsed/>
    <w:rsid w:val="000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bfaulhaber</dc:creator>
  <cp:lastModifiedBy>Brad Faulhaber</cp:lastModifiedBy>
  <cp:revision>2</cp:revision>
  <dcterms:created xsi:type="dcterms:W3CDTF">2020-05-01T15:22:00Z</dcterms:created>
  <dcterms:modified xsi:type="dcterms:W3CDTF">2020-05-01T15:22:00Z</dcterms:modified>
</cp:coreProperties>
</file>